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4D9B88" w14:textId="77777777" w:rsidR="00EC6BF9" w:rsidRPr="003343AF" w:rsidRDefault="00EC6BF9" w:rsidP="00EC6BF9">
      <w:pPr>
        <w:pStyle w:val="Tytu"/>
        <w:rPr>
          <w:sz w:val="30"/>
          <w:szCs w:val="30"/>
          <w:shd w:val="clear" w:color="auto" w:fill="FFFFFF"/>
        </w:rPr>
      </w:pPr>
      <w:r w:rsidRPr="003343AF">
        <w:rPr>
          <w:sz w:val="30"/>
          <w:szCs w:val="30"/>
          <w:shd w:val="clear" w:color="auto" w:fill="FFFFFF"/>
        </w:rPr>
        <w:t>Informacja o przetwarzaniu danych osobowych</w:t>
      </w:r>
    </w:p>
    <w:p w14:paraId="6154AD9C" w14:textId="77777777" w:rsidR="00EC6BF9" w:rsidRPr="00A83621" w:rsidRDefault="00EC6BF9" w:rsidP="00EC6BF9">
      <w:pPr>
        <w:pStyle w:val="Nagwek1"/>
        <w:rPr>
          <w:sz w:val="22"/>
          <w:szCs w:val="22"/>
        </w:rPr>
      </w:pPr>
      <w:bookmarkStart w:id="0" w:name="_Toc61522789"/>
      <w:r>
        <w:rPr>
          <w:sz w:val="22"/>
          <w:szCs w:val="22"/>
        </w:rPr>
        <w:t>Nabór kandydatów na wolne stanowiska urzędnicze</w:t>
      </w:r>
      <w:bookmarkEnd w:id="0"/>
    </w:p>
    <w:p w14:paraId="08952785" w14:textId="77777777" w:rsidR="00EC6BF9" w:rsidRPr="003D27E2" w:rsidRDefault="00EC6BF9" w:rsidP="00EC6BF9">
      <w:pPr>
        <w:pStyle w:val="Standard"/>
        <w:widowControl/>
        <w:spacing w:after="283"/>
        <w:jc w:val="both"/>
        <w:rPr>
          <w:i/>
          <w:iCs/>
          <w:sz w:val="22"/>
          <w:szCs w:val="22"/>
          <w:lang w:val="pl-PL"/>
        </w:rPr>
      </w:pPr>
      <w:r w:rsidRPr="003D27E2">
        <w:rPr>
          <w:i/>
          <w:iCs/>
          <w:color w:val="222222"/>
          <w:sz w:val="22"/>
          <w:szCs w:val="22"/>
          <w:lang w:val="pl-PL"/>
        </w:rPr>
        <w:t>Zgodnie z art. 13 ust. 1 i ust. 2 Rozporządzenia Parlamentu Europejskiego i Rady (UE) 2016/679 z dnia 27 kwietnia 2016 r. w sprawie ochrony osób fizycznych w związku z przetwarzaniem danych osobowych i w sprawie swobodnego przepływu takich danych oraz uchylenia dyrektywy 95/46/WE</w:t>
      </w:r>
      <w:r w:rsidRPr="003D27E2">
        <w:rPr>
          <w:i/>
          <w:iCs/>
          <w:sz w:val="22"/>
          <w:szCs w:val="22"/>
          <w:lang w:val="pl-PL"/>
        </w:rPr>
        <w:t xml:space="preserve"> (RODO),</w:t>
      </w:r>
      <w:r>
        <w:rPr>
          <w:i/>
          <w:iCs/>
          <w:sz w:val="22"/>
          <w:szCs w:val="22"/>
          <w:lang w:val="pl-PL"/>
        </w:rPr>
        <w:t xml:space="preserve"> </w:t>
      </w:r>
      <w:r w:rsidRPr="003D27E2">
        <w:rPr>
          <w:i/>
          <w:iCs/>
          <w:sz w:val="22"/>
          <w:szCs w:val="22"/>
          <w:lang w:val="pl-PL"/>
        </w:rPr>
        <w:t>informujemy że:</w:t>
      </w:r>
    </w:p>
    <w:p w14:paraId="5D19D7BB" w14:textId="77777777" w:rsidR="00EC6BF9" w:rsidRPr="00472E51" w:rsidRDefault="00EC6BF9" w:rsidP="00EC6BF9">
      <w:pPr>
        <w:pStyle w:val="Standard"/>
        <w:widowControl/>
        <w:numPr>
          <w:ilvl w:val="0"/>
          <w:numId w:val="1"/>
        </w:numPr>
        <w:spacing w:after="120"/>
        <w:ind w:left="357" w:hanging="357"/>
        <w:jc w:val="both"/>
        <w:rPr>
          <w:iCs/>
          <w:sz w:val="20"/>
          <w:szCs w:val="20"/>
          <w:lang w:val="pl-PL"/>
        </w:rPr>
      </w:pPr>
      <w:r w:rsidRPr="00472E51">
        <w:rPr>
          <w:sz w:val="20"/>
          <w:szCs w:val="20"/>
          <w:lang w:val="pl-PL"/>
        </w:rPr>
        <w:t xml:space="preserve">Administratorem Pani/Pana danych osobowych jest: </w:t>
      </w:r>
      <w:r>
        <w:rPr>
          <w:sz w:val="20"/>
          <w:szCs w:val="20"/>
          <w:lang w:val="pl-PL"/>
        </w:rPr>
        <w:t>Urząd Gminy Grębocice; ul. Głogowska 3; 59 – 150 Grębocice, tel. +48 76 831 55 01; e - mail: sekretariat@grebocice.com.pl</w:t>
      </w:r>
    </w:p>
    <w:p w14:paraId="43760689" w14:textId="77777777" w:rsidR="00EC6BF9" w:rsidRDefault="00EC6BF9" w:rsidP="00EC6BF9">
      <w:pPr>
        <w:pStyle w:val="Standard"/>
        <w:widowControl/>
        <w:numPr>
          <w:ilvl w:val="0"/>
          <w:numId w:val="1"/>
        </w:numPr>
        <w:spacing w:after="120"/>
        <w:ind w:left="357" w:hanging="357"/>
        <w:jc w:val="both"/>
        <w:textAlignment w:val="auto"/>
        <w:rPr>
          <w:iCs/>
          <w:sz w:val="20"/>
          <w:szCs w:val="20"/>
          <w:lang w:val="pl-PL"/>
        </w:rPr>
      </w:pPr>
      <w:r w:rsidRPr="00D208C5">
        <w:rPr>
          <w:iCs/>
          <w:sz w:val="20"/>
          <w:szCs w:val="20"/>
          <w:lang w:val="pl-PL"/>
        </w:rPr>
        <w:t xml:space="preserve">W sprawach związanych z Pani/Pana danymi osobowymi proszę kontaktować się z Inspektorem Ochrony Danych (IOD): </w:t>
      </w:r>
      <w:r>
        <w:rPr>
          <w:iCs/>
          <w:sz w:val="20"/>
          <w:szCs w:val="20"/>
          <w:lang w:val="pl-PL"/>
        </w:rPr>
        <w:t xml:space="preserve">Tomasz Wadas; e- </w:t>
      </w:r>
      <w:r w:rsidRPr="00C75F60">
        <w:rPr>
          <w:iCs/>
          <w:sz w:val="20"/>
          <w:szCs w:val="20"/>
          <w:lang w:val="pl-PL"/>
        </w:rPr>
        <w:t xml:space="preserve">mail: </w:t>
      </w:r>
      <w:hyperlink r:id="rId5" w:history="1">
        <w:r w:rsidRPr="00C75F60">
          <w:rPr>
            <w:rStyle w:val="Hipercze"/>
            <w:color w:val="auto"/>
            <w:sz w:val="20"/>
            <w:szCs w:val="20"/>
            <w:u w:val="none"/>
          </w:rPr>
          <w:t>iodo@amt24.biz</w:t>
        </w:r>
      </w:hyperlink>
      <w:r w:rsidRPr="00C75F60">
        <w:rPr>
          <w:sz w:val="20"/>
          <w:szCs w:val="20"/>
        </w:rPr>
        <w:t xml:space="preserve">, </w:t>
      </w:r>
      <w:hyperlink r:id="rId6" w:history="1">
        <w:r w:rsidRPr="00C75F60">
          <w:rPr>
            <w:rStyle w:val="Hipercze"/>
            <w:color w:val="auto"/>
            <w:sz w:val="20"/>
            <w:szCs w:val="20"/>
            <w:u w:val="none"/>
          </w:rPr>
          <w:t>tel:76</w:t>
        </w:r>
      </w:hyperlink>
      <w:r w:rsidRPr="00C75F60">
        <w:rPr>
          <w:sz w:val="20"/>
          <w:szCs w:val="20"/>
        </w:rPr>
        <w:t xml:space="preserve"> 300 01 40</w:t>
      </w:r>
    </w:p>
    <w:p w14:paraId="21E59B4D" w14:textId="77777777" w:rsidR="00EC6BF9" w:rsidRPr="00D208C5" w:rsidRDefault="00EC6BF9" w:rsidP="00EC6BF9">
      <w:pPr>
        <w:pStyle w:val="Standard"/>
        <w:widowControl/>
        <w:numPr>
          <w:ilvl w:val="0"/>
          <w:numId w:val="1"/>
        </w:numPr>
        <w:spacing w:after="120"/>
        <w:ind w:left="357" w:hanging="357"/>
        <w:jc w:val="both"/>
        <w:rPr>
          <w:iCs/>
          <w:sz w:val="20"/>
          <w:szCs w:val="20"/>
          <w:lang w:val="pl-PL"/>
        </w:rPr>
      </w:pPr>
      <w:r w:rsidRPr="00D208C5">
        <w:rPr>
          <w:rFonts w:cs="Times New Roman"/>
          <w:iCs/>
          <w:sz w:val="20"/>
          <w:szCs w:val="20"/>
          <w:lang w:val="pl-PL"/>
        </w:rPr>
        <w:t xml:space="preserve">Pani/Pana dane osobowe będą przetwarzane w </w:t>
      </w:r>
      <w:proofErr w:type="spellStart"/>
      <w:r w:rsidRPr="00D208C5">
        <w:rPr>
          <w:rFonts w:cs="Times New Roman"/>
          <w:sz w:val="20"/>
          <w:szCs w:val="20"/>
        </w:rPr>
        <w:t>celu</w:t>
      </w:r>
      <w:proofErr w:type="spellEnd"/>
      <w:r w:rsidRPr="00D208C5">
        <w:rPr>
          <w:rFonts w:cs="Times New Roman"/>
          <w:sz w:val="20"/>
          <w:szCs w:val="20"/>
        </w:rPr>
        <w:t xml:space="preserve"> </w:t>
      </w:r>
      <w:proofErr w:type="spellStart"/>
      <w:r w:rsidRPr="00D208C5">
        <w:rPr>
          <w:rFonts w:cs="Times New Roman"/>
          <w:sz w:val="20"/>
          <w:szCs w:val="20"/>
        </w:rPr>
        <w:t>naboru</w:t>
      </w:r>
      <w:proofErr w:type="spellEnd"/>
      <w:r w:rsidRPr="00D208C5">
        <w:rPr>
          <w:rFonts w:cs="Times New Roman"/>
          <w:sz w:val="20"/>
          <w:szCs w:val="20"/>
        </w:rPr>
        <w:t xml:space="preserve"> </w:t>
      </w:r>
      <w:proofErr w:type="spellStart"/>
      <w:r w:rsidRPr="00D208C5">
        <w:rPr>
          <w:rFonts w:cs="Times New Roman"/>
          <w:sz w:val="20"/>
          <w:szCs w:val="20"/>
        </w:rPr>
        <w:t>na</w:t>
      </w:r>
      <w:proofErr w:type="spellEnd"/>
      <w:r w:rsidRPr="00D208C5">
        <w:rPr>
          <w:rFonts w:cs="Times New Roman"/>
          <w:sz w:val="20"/>
          <w:szCs w:val="20"/>
        </w:rPr>
        <w:t xml:space="preserve"> </w:t>
      </w:r>
      <w:proofErr w:type="spellStart"/>
      <w:r w:rsidRPr="00D208C5">
        <w:rPr>
          <w:rFonts w:cs="Times New Roman"/>
          <w:sz w:val="20"/>
          <w:szCs w:val="20"/>
        </w:rPr>
        <w:t>wolne</w:t>
      </w:r>
      <w:proofErr w:type="spellEnd"/>
      <w:r w:rsidRPr="00D208C5">
        <w:rPr>
          <w:rFonts w:cs="Times New Roman"/>
          <w:sz w:val="20"/>
          <w:szCs w:val="20"/>
        </w:rPr>
        <w:t xml:space="preserve"> </w:t>
      </w:r>
      <w:proofErr w:type="spellStart"/>
      <w:r w:rsidRPr="00D208C5">
        <w:rPr>
          <w:rFonts w:cs="Times New Roman"/>
          <w:sz w:val="20"/>
          <w:szCs w:val="20"/>
        </w:rPr>
        <w:t>stanowisko</w:t>
      </w:r>
      <w:proofErr w:type="spellEnd"/>
      <w:r w:rsidRPr="00D208C5">
        <w:rPr>
          <w:rFonts w:cs="Times New Roman"/>
          <w:sz w:val="20"/>
          <w:szCs w:val="20"/>
        </w:rPr>
        <w:t xml:space="preserve"> </w:t>
      </w:r>
      <w:proofErr w:type="spellStart"/>
      <w:r w:rsidRPr="00D208C5">
        <w:rPr>
          <w:rFonts w:cs="Times New Roman"/>
          <w:sz w:val="20"/>
          <w:szCs w:val="20"/>
        </w:rPr>
        <w:t>urzędnicze</w:t>
      </w:r>
      <w:proofErr w:type="spellEnd"/>
      <w:r w:rsidRPr="00D208C5">
        <w:rPr>
          <w:rFonts w:cs="Times New Roman"/>
          <w:sz w:val="20"/>
          <w:szCs w:val="20"/>
        </w:rPr>
        <w:t>.</w:t>
      </w:r>
    </w:p>
    <w:p w14:paraId="0083912C" w14:textId="77777777" w:rsidR="00EC6BF9" w:rsidRPr="003343AF" w:rsidRDefault="00EC6BF9" w:rsidP="00EC6BF9">
      <w:pPr>
        <w:pStyle w:val="Standard"/>
        <w:widowControl/>
        <w:numPr>
          <w:ilvl w:val="0"/>
          <w:numId w:val="1"/>
        </w:numPr>
        <w:spacing w:after="120"/>
        <w:ind w:left="357" w:hanging="357"/>
        <w:jc w:val="both"/>
        <w:textAlignment w:val="auto"/>
        <w:rPr>
          <w:iCs/>
          <w:sz w:val="20"/>
          <w:szCs w:val="20"/>
          <w:lang w:val="pl-PL"/>
        </w:rPr>
      </w:pPr>
      <w:r w:rsidRPr="003343AF">
        <w:rPr>
          <w:iCs/>
          <w:sz w:val="20"/>
          <w:szCs w:val="20"/>
          <w:lang w:val="pl-PL"/>
        </w:rPr>
        <w:t xml:space="preserve">Podstawą przetwarzania danych osobowych jest art. 6 pkt.1 lit. c RODO - przetwarzanie jest niezbędne do wypełnienia obowiązku prawnego ciążącego na administratorze oraz ustawa z dnia 21 listopada 2008 r. o pracownikach samorządowych, </w:t>
      </w:r>
      <w:r>
        <w:rPr>
          <w:iCs/>
          <w:sz w:val="20"/>
          <w:szCs w:val="20"/>
          <w:lang w:val="pl-PL"/>
        </w:rPr>
        <w:t>u</w:t>
      </w:r>
      <w:r w:rsidRPr="003343AF">
        <w:rPr>
          <w:iCs/>
          <w:sz w:val="20"/>
          <w:szCs w:val="20"/>
          <w:lang w:val="pl-PL"/>
        </w:rPr>
        <w:t>stawa z dnia 26 czerwca 1974 r. - Kodeks pracy, art. 9 ust. 2 lit. b) RODO - przetwarzanie jest niezbędne do wypełnienia obowiązków i wykonywania szczególnych praw przez administratora lub osobę, której dane dotyczą, w dziedzinie prawa pracy, zabezpieczenia społecznego i ochrony socjalnej, o ile jest to dozwolone prawem Unii lub prawem państwa członkowskiego, lub porozumieniem zbiorowym na mocy prawa państwa członkowskiego przewidującymi odpowiednie zabezpieczenia praw podstawowych i interesów osoby, której dane dotyczą.</w:t>
      </w:r>
    </w:p>
    <w:p w14:paraId="5265014D" w14:textId="77777777" w:rsidR="00EC6BF9" w:rsidRDefault="00EC6BF9" w:rsidP="00EC6BF9">
      <w:pPr>
        <w:pStyle w:val="Standard"/>
        <w:widowControl/>
        <w:numPr>
          <w:ilvl w:val="0"/>
          <w:numId w:val="1"/>
        </w:numPr>
        <w:spacing w:after="120"/>
        <w:ind w:left="357" w:hanging="357"/>
        <w:jc w:val="both"/>
        <w:rPr>
          <w:iCs/>
          <w:sz w:val="20"/>
          <w:szCs w:val="20"/>
          <w:lang w:val="pl-PL"/>
        </w:rPr>
      </w:pPr>
      <w:r w:rsidRPr="00EB3D28">
        <w:rPr>
          <w:iCs/>
          <w:sz w:val="20"/>
          <w:szCs w:val="20"/>
          <w:lang w:val="pl-PL"/>
        </w:rPr>
        <w:t>Odbiorca lub kategorie odbiorców: Podmioty upoważnione na podstawie zawartych umów powierzenia oraz uprawnione na mocy obowiązujących przepisów prawa.</w:t>
      </w:r>
    </w:p>
    <w:p w14:paraId="5A615201" w14:textId="3B592CA0" w:rsidR="001D01DF" w:rsidRDefault="001D01DF" w:rsidP="001D01DF">
      <w:pPr>
        <w:pStyle w:val="Standard"/>
        <w:widowControl/>
        <w:numPr>
          <w:ilvl w:val="0"/>
          <w:numId w:val="1"/>
        </w:numPr>
        <w:spacing w:after="120"/>
        <w:ind w:left="357" w:hanging="357"/>
        <w:jc w:val="both"/>
        <w:rPr>
          <w:iCs/>
          <w:sz w:val="20"/>
          <w:szCs w:val="20"/>
          <w:lang w:val="pl-PL"/>
        </w:rPr>
      </w:pPr>
      <w:r w:rsidRPr="001D01DF">
        <w:rPr>
          <w:iCs/>
          <w:sz w:val="20"/>
          <w:szCs w:val="20"/>
          <w:lang w:val="pl-PL"/>
        </w:rPr>
        <w:t>Pani/Pana dane osobowe będą przetwarzane przez okres niezbędny do realizacji celu przetwarzania, oraz przez okres wynikający z przepisów w sprawie instrukcji kancelaryjnej, jednolitych rzeczowych wykazów akt oraz instrukcji w sprawie organizacji i zakresu działania archiwów zakładowych</w:t>
      </w:r>
      <w:r>
        <w:rPr>
          <w:iCs/>
          <w:sz w:val="20"/>
          <w:szCs w:val="20"/>
          <w:lang w:val="pl-PL"/>
        </w:rPr>
        <w:t xml:space="preserve"> tj. przez okres 10  dni po zakończeniu rekrutacji.</w:t>
      </w:r>
    </w:p>
    <w:p w14:paraId="15099A16" w14:textId="4ACDF5F3" w:rsidR="00EC6BF9" w:rsidRPr="001D01DF" w:rsidRDefault="00EC6BF9" w:rsidP="001D01DF">
      <w:pPr>
        <w:pStyle w:val="Standard"/>
        <w:widowControl/>
        <w:numPr>
          <w:ilvl w:val="0"/>
          <w:numId w:val="1"/>
        </w:numPr>
        <w:spacing w:after="120"/>
        <w:ind w:left="357" w:hanging="357"/>
        <w:jc w:val="both"/>
        <w:rPr>
          <w:iCs/>
          <w:sz w:val="20"/>
          <w:szCs w:val="20"/>
          <w:lang w:val="pl-PL"/>
        </w:rPr>
      </w:pPr>
      <w:r w:rsidRPr="001D01DF">
        <w:rPr>
          <w:iCs/>
          <w:sz w:val="20"/>
          <w:szCs w:val="20"/>
          <w:lang w:val="pl-PL"/>
        </w:rPr>
        <w:t>Posiada Pani/Pan prawo do edycji, wglądu, informacji o źródle pozyskania, sprzeciwu na dalsze przetwarzanie, a także prawo do bycia zapomnianym, chyba że w przepisach prawa wyraźnie wskazano inaczej lub żądanie stoi w sprzeczności z prawnie uzasadnionym interesem Administratora.</w:t>
      </w:r>
    </w:p>
    <w:p w14:paraId="2C690A0C" w14:textId="77777777" w:rsidR="00EC6BF9" w:rsidRDefault="00EC6BF9" w:rsidP="00EC6BF9">
      <w:pPr>
        <w:pStyle w:val="Standard"/>
        <w:widowControl/>
        <w:numPr>
          <w:ilvl w:val="0"/>
          <w:numId w:val="1"/>
        </w:numPr>
        <w:spacing w:after="120"/>
        <w:ind w:left="357" w:hanging="357"/>
        <w:jc w:val="both"/>
        <w:rPr>
          <w:iCs/>
          <w:sz w:val="20"/>
          <w:szCs w:val="20"/>
          <w:lang w:val="pl-PL"/>
        </w:rPr>
      </w:pPr>
      <w:r>
        <w:rPr>
          <w:iCs/>
          <w:sz w:val="20"/>
          <w:szCs w:val="20"/>
          <w:lang w:val="pl-PL"/>
        </w:rPr>
        <w:t>Ma Pani/Pan prawo do wniesienia skargi do organu nadzorczego, w Polsce jest nim Prezes Urzędu Ochrony Danych Osobowych ul. Stawki 2, 00-913 Warszawa.</w:t>
      </w:r>
    </w:p>
    <w:p w14:paraId="54B32FD9" w14:textId="77777777" w:rsidR="00EC6BF9" w:rsidRDefault="00EC6BF9" w:rsidP="00EC6BF9">
      <w:pPr>
        <w:pStyle w:val="Standard"/>
        <w:widowControl/>
        <w:numPr>
          <w:ilvl w:val="0"/>
          <w:numId w:val="1"/>
        </w:numPr>
        <w:spacing w:after="120"/>
        <w:ind w:left="357" w:hanging="357"/>
        <w:jc w:val="both"/>
        <w:rPr>
          <w:iCs/>
          <w:sz w:val="20"/>
          <w:szCs w:val="20"/>
          <w:lang w:val="pl-PL"/>
        </w:rPr>
      </w:pPr>
      <w:proofErr w:type="spellStart"/>
      <w:r w:rsidRPr="007A4C5C">
        <w:rPr>
          <w:sz w:val="20"/>
          <w:szCs w:val="20"/>
        </w:rPr>
        <w:t>Pani</w:t>
      </w:r>
      <w:proofErr w:type="spellEnd"/>
      <w:r w:rsidRPr="007A4C5C">
        <w:rPr>
          <w:sz w:val="20"/>
          <w:szCs w:val="20"/>
        </w:rPr>
        <w:t xml:space="preserve">/Pana </w:t>
      </w:r>
      <w:proofErr w:type="spellStart"/>
      <w:r w:rsidRPr="007A4C5C">
        <w:rPr>
          <w:sz w:val="20"/>
          <w:szCs w:val="20"/>
        </w:rPr>
        <w:t>dane</w:t>
      </w:r>
      <w:proofErr w:type="spellEnd"/>
      <w:r w:rsidRPr="007A4C5C">
        <w:rPr>
          <w:sz w:val="20"/>
          <w:szCs w:val="20"/>
        </w:rPr>
        <w:t xml:space="preserve"> </w:t>
      </w:r>
      <w:proofErr w:type="spellStart"/>
      <w:r w:rsidRPr="007A4C5C">
        <w:rPr>
          <w:sz w:val="20"/>
          <w:szCs w:val="20"/>
        </w:rPr>
        <w:t>osobowe</w:t>
      </w:r>
      <w:proofErr w:type="spellEnd"/>
      <w:r w:rsidRPr="007A4C5C">
        <w:rPr>
          <w:sz w:val="20"/>
          <w:szCs w:val="20"/>
        </w:rPr>
        <w:t xml:space="preserve"> </w:t>
      </w:r>
      <w:proofErr w:type="spellStart"/>
      <w:r w:rsidRPr="007A4C5C">
        <w:rPr>
          <w:sz w:val="20"/>
          <w:szCs w:val="20"/>
        </w:rPr>
        <w:t>nie</w:t>
      </w:r>
      <w:proofErr w:type="spellEnd"/>
      <w:r w:rsidRPr="007A4C5C">
        <w:rPr>
          <w:sz w:val="20"/>
          <w:szCs w:val="20"/>
        </w:rPr>
        <w:t xml:space="preserve"> </w:t>
      </w:r>
      <w:proofErr w:type="spellStart"/>
      <w:r w:rsidRPr="007A4C5C">
        <w:rPr>
          <w:sz w:val="20"/>
          <w:szCs w:val="20"/>
        </w:rPr>
        <w:t>będą</w:t>
      </w:r>
      <w:proofErr w:type="spellEnd"/>
      <w:r w:rsidRPr="007A4C5C">
        <w:rPr>
          <w:sz w:val="20"/>
          <w:szCs w:val="20"/>
        </w:rPr>
        <w:t xml:space="preserve"> </w:t>
      </w:r>
      <w:proofErr w:type="spellStart"/>
      <w:r w:rsidRPr="007A4C5C">
        <w:rPr>
          <w:sz w:val="20"/>
          <w:szCs w:val="20"/>
        </w:rPr>
        <w:t>poddawane</w:t>
      </w:r>
      <w:proofErr w:type="spellEnd"/>
      <w:r w:rsidRPr="007A4C5C">
        <w:rPr>
          <w:sz w:val="20"/>
          <w:szCs w:val="20"/>
        </w:rPr>
        <w:t xml:space="preserve"> </w:t>
      </w:r>
      <w:proofErr w:type="spellStart"/>
      <w:r w:rsidRPr="007A4C5C">
        <w:rPr>
          <w:sz w:val="20"/>
          <w:szCs w:val="20"/>
        </w:rPr>
        <w:t>zautomatyzowanemu</w:t>
      </w:r>
      <w:proofErr w:type="spellEnd"/>
      <w:r w:rsidRPr="007A4C5C">
        <w:rPr>
          <w:sz w:val="20"/>
          <w:szCs w:val="20"/>
        </w:rPr>
        <w:t xml:space="preserve"> </w:t>
      </w:r>
      <w:proofErr w:type="spellStart"/>
      <w:r w:rsidRPr="007A4C5C">
        <w:rPr>
          <w:sz w:val="20"/>
          <w:szCs w:val="20"/>
        </w:rPr>
        <w:t>podejmowaniu</w:t>
      </w:r>
      <w:proofErr w:type="spellEnd"/>
      <w:r w:rsidRPr="007A4C5C">
        <w:rPr>
          <w:sz w:val="20"/>
          <w:szCs w:val="20"/>
        </w:rPr>
        <w:t xml:space="preserve"> </w:t>
      </w:r>
      <w:proofErr w:type="spellStart"/>
      <w:r w:rsidRPr="007A4C5C">
        <w:rPr>
          <w:sz w:val="20"/>
          <w:szCs w:val="20"/>
        </w:rPr>
        <w:t>decyzji</w:t>
      </w:r>
      <w:proofErr w:type="spellEnd"/>
      <w:r w:rsidRPr="007A4C5C">
        <w:rPr>
          <w:sz w:val="20"/>
          <w:szCs w:val="20"/>
        </w:rPr>
        <w:t xml:space="preserve">, w </w:t>
      </w:r>
      <w:proofErr w:type="spellStart"/>
      <w:r w:rsidRPr="007A4C5C">
        <w:rPr>
          <w:sz w:val="20"/>
          <w:szCs w:val="20"/>
        </w:rPr>
        <w:t>tym</w:t>
      </w:r>
      <w:proofErr w:type="spellEnd"/>
      <w:r w:rsidRPr="007A4C5C">
        <w:rPr>
          <w:sz w:val="20"/>
          <w:szCs w:val="20"/>
        </w:rPr>
        <w:t xml:space="preserve"> </w:t>
      </w:r>
      <w:proofErr w:type="spellStart"/>
      <w:r w:rsidRPr="007A4C5C">
        <w:rPr>
          <w:sz w:val="20"/>
          <w:szCs w:val="20"/>
        </w:rPr>
        <w:t>również</w:t>
      </w:r>
      <w:proofErr w:type="spellEnd"/>
      <w:r w:rsidRPr="007A4C5C">
        <w:rPr>
          <w:sz w:val="20"/>
          <w:szCs w:val="20"/>
        </w:rPr>
        <w:t xml:space="preserve"> </w:t>
      </w:r>
      <w:proofErr w:type="spellStart"/>
      <w:r w:rsidRPr="007A4C5C">
        <w:rPr>
          <w:sz w:val="20"/>
          <w:szCs w:val="20"/>
        </w:rPr>
        <w:t>profilowaniu</w:t>
      </w:r>
      <w:proofErr w:type="spellEnd"/>
      <w:r w:rsidRPr="007A4C5C">
        <w:rPr>
          <w:sz w:val="20"/>
          <w:szCs w:val="20"/>
        </w:rPr>
        <w:t>.</w:t>
      </w:r>
    </w:p>
    <w:p w14:paraId="793F683A" w14:textId="77777777" w:rsidR="00EC6BF9" w:rsidRPr="007A4C5C" w:rsidRDefault="00EC6BF9" w:rsidP="00EC6BF9">
      <w:pPr>
        <w:pStyle w:val="Standard"/>
        <w:widowControl/>
        <w:numPr>
          <w:ilvl w:val="0"/>
          <w:numId w:val="1"/>
        </w:numPr>
        <w:spacing w:after="120"/>
        <w:ind w:left="357" w:hanging="357"/>
        <w:jc w:val="both"/>
        <w:rPr>
          <w:iCs/>
          <w:sz w:val="20"/>
          <w:szCs w:val="20"/>
          <w:lang w:val="pl-PL"/>
        </w:rPr>
      </w:pPr>
      <w:r>
        <w:rPr>
          <w:color w:val="000000"/>
          <w:sz w:val="20"/>
          <w:szCs w:val="20"/>
        </w:rPr>
        <w:t xml:space="preserve">Administrator </w:t>
      </w:r>
      <w:proofErr w:type="spellStart"/>
      <w:r>
        <w:rPr>
          <w:color w:val="000000"/>
          <w:sz w:val="20"/>
          <w:szCs w:val="20"/>
        </w:rPr>
        <w:t>nie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zamierza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przekazywać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Pani</w:t>
      </w:r>
      <w:proofErr w:type="spellEnd"/>
      <w:r>
        <w:rPr>
          <w:color w:val="000000"/>
          <w:sz w:val="20"/>
          <w:szCs w:val="20"/>
        </w:rPr>
        <w:t xml:space="preserve">/Pana </w:t>
      </w:r>
      <w:proofErr w:type="spellStart"/>
      <w:r>
        <w:rPr>
          <w:color w:val="000000"/>
          <w:sz w:val="20"/>
          <w:szCs w:val="20"/>
        </w:rPr>
        <w:t>danych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osobowych</w:t>
      </w:r>
      <w:proofErr w:type="spellEnd"/>
      <w:r>
        <w:rPr>
          <w:color w:val="000000"/>
          <w:sz w:val="20"/>
          <w:szCs w:val="20"/>
        </w:rPr>
        <w:t xml:space="preserve"> do </w:t>
      </w:r>
      <w:proofErr w:type="spellStart"/>
      <w:r>
        <w:rPr>
          <w:color w:val="000000"/>
          <w:sz w:val="20"/>
          <w:szCs w:val="20"/>
        </w:rPr>
        <w:t>państw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trzecich</w:t>
      </w:r>
      <w:proofErr w:type="spellEnd"/>
      <w:r>
        <w:rPr>
          <w:color w:val="000000"/>
          <w:sz w:val="20"/>
          <w:szCs w:val="20"/>
        </w:rPr>
        <w:t xml:space="preserve"> (</w:t>
      </w:r>
      <w:proofErr w:type="spellStart"/>
      <w:r>
        <w:rPr>
          <w:color w:val="000000"/>
          <w:sz w:val="20"/>
          <w:szCs w:val="20"/>
        </w:rPr>
        <w:t>tj</w:t>
      </w:r>
      <w:proofErr w:type="spellEnd"/>
      <w:r>
        <w:rPr>
          <w:color w:val="000000"/>
          <w:sz w:val="20"/>
          <w:szCs w:val="20"/>
        </w:rPr>
        <w:t xml:space="preserve">. </w:t>
      </w:r>
      <w:proofErr w:type="spellStart"/>
      <w:r>
        <w:rPr>
          <w:color w:val="000000"/>
          <w:sz w:val="20"/>
          <w:szCs w:val="20"/>
        </w:rPr>
        <w:t>państw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spoza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Europejskiego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Obszaru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Gospodarczego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obejmującego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Unię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Europejską</w:t>
      </w:r>
      <w:proofErr w:type="spellEnd"/>
      <w:r>
        <w:rPr>
          <w:color w:val="000000"/>
          <w:sz w:val="20"/>
          <w:szCs w:val="20"/>
        </w:rPr>
        <w:t xml:space="preserve">, </w:t>
      </w:r>
      <w:proofErr w:type="spellStart"/>
      <w:r>
        <w:rPr>
          <w:color w:val="000000"/>
          <w:sz w:val="20"/>
          <w:szCs w:val="20"/>
        </w:rPr>
        <w:t>Norwegię</w:t>
      </w:r>
      <w:proofErr w:type="spellEnd"/>
      <w:r>
        <w:rPr>
          <w:color w:val="000000"/>
          <w:sz w:val="20"/>
          <w:szCs w:val="20"/>
        </w:rPr>
        <w:t xml:space="preserve">, Liechtenstein </w:t>
      </w:r>
      <w:proofErr w:type="spellStart"/>
      <w:r>
        <w:rPr>
          <w:color w:val="000000"/>
          <w:sz w:val="20"/>
          <w:szCs w:val="20"/>
        </w:rPr>
        <w:t>i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Islandię</w:t>
      </w:r>
      <w:proofErr w:type="spellEnd"/>
      <w:r>
        <w:rPr>
          <w:color w:val="000000"/>
          <w:sz w:val="20"/>
          <w:szCs w:val="20"/>
        </w:rPr>
        <w:t xml:space="preserve">) </w:t>
      </w:r>
      <w:proofErr w:type="spellStart"/>
      <w:r>
        <w:rPr>
          <w:color w:val="000000"/>
          <w:sz w:val="20"/>
          <w:szCs w:val="20"/>
        </w:rPr>
        <w:t>lub</w:t>
      </w:r>
      <w:proofErr w:type="spellEnd"/>
      <w:r>
        <w:rPr>
          <w:color w:val="000000"/>
          <w:sz w:val="20"/>
          <w:szCs w:val="20"/>
        </w:rPr>
        <w:t xml:space="preserve"> do </w:t>
      </w:r>
      <w:proofErr w:type="spellStart"/>
      <w:r>
        <w:rPr>
          <w:color w:val="000000"/>
          <w:sz w:val="20"/>
          <w:szCs w:val="20"/>
        </w:rPr>
        <w:t>organizacji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międzynarodowych</w:t>
      </w:r>
      <w:proofErr w:type="spellEnd"/>
      <w:r>
        <w:rPr>
          <w:color w:val="000000"/>
          <w:sz w:val="20"/>
          <w:szCs w:val="20"/>
        </w:rPr>
        <w:t>.</w:t>
      </w:r>
    </w:p>
    <w:p w14:paraId="108E7574" w14:textId="77777777" w:rsidR="00EC6BF9" w:rsidRDefault="00EC6BF9" w:rsidP="00EC6BF9">
      <w:pPr>
        <w:pStyle w:val="Standard"/>
        <w:widowControl/>
        <w:numPr>
          <w:ilvl w:val="0"/>
          <w:numId w:val="1"/>
        </w:numPr>
        <w:spacing w:after="120"/>
        <w:ind w:left="357" w:hanging="357"/>
        <w:jc w:val="both"/>
        <w:rPr>
          <w:iCs/>
          <w:sz w:val="20"/>
          <w:szCs w:val="20"/>
          <w:lang w:val="pl-PL"/>
        </w:rPr>
      </w:pPr>
      <w:r w:rsidRPr="00124A77">
        <w:rPr>
          <w:iCs/>
          <w:sz w:val="20"/>
          <w:szCs w:val="20"/>
          <w:lang w:val="pl-PL"/>
        </w:rPr>
        <w:t>Podanie</w:t>
      </w:r>
      <w:r>
        <w:rPr>
          <w:iCs/>
          <w:sz w:val="20"/>
          <w:szCs w:val="20"/>
          <w:lang w:val="pl-PL"/>
        </w:rPr>
        <w:t xml:space="preserve"> danych osobowych jest dobrowolne, jednak niezbędne do prowadzenia naboru na wolne stanowisko urzędnicze.</w:t>
      </w:r>
    </w:p>
    <w:p w14:paraId="443CAAB2" w14:textId="77777777" w:rsidR="00EC6BF9" w:rsidRPr="00DE7D3B" w:rsidRDefault="00EC6BF9" w:rsidP="00EC6BF9">
      <w:pPr>
        <w:pStyle w:val="Standard"/>
        <w:widowControl/>
        <w:numPr>
          <w:ilvl w:val="0"/>
          <w:numId w:val="1"/>
        </w:numPr>
        <w:spacing w:after="120"/>
        <w:ind w:left="357" w:hanging="357"/>
        <w:jc w:val="both"/>
        <w:rPr>
          <w:iCs/>
          <w:sz w:val="20"/>
          <w:szCs w:val="20"/>
          <w:lang w:val="pl-PL"/>
        </w:rPr>
      </w:pPr>
      <w:r w:rsidRPr="006E476D">
        <w:rPr>
          <w:rFonts w:cs="Times New Roman"/>
          <w:iCs/>
          <w:sz w:val="20"/>
          <w:szCs w:val="20"/>
          <w:lang w:val="pl-PL"/>
        </w:rPr>
        <w:t xml:space="preserve">Konsekwencją niepodania danych osobowych </w:t>
      </w:r>
      <w:r>
        <w:rPr>
          <w:rFonts w:cs="Times New Roman"/>
          <w:iCs/>
          <w:sz w:val="20"/>
          <w:szCs w:val="20"/>
          <w:lang w:val="pl-PL"/>
        </w:rPr>
        <w:t>będzie brak możliwości uczestniczenia w naborze.</w:t>
      </w:r>
    </w:p>
    <w:p w14:paraId="666D5A69" w14:textId="77777777" w:rsidR="00EC6BF9" w:rsidRDefault="00EC6BF9" w:rsidP="00EC6BF9"/>
    <w:p w14:paraId="0C324FA1" w14:textId="77777777" w:rsidR="00EC6BF9" w:rsidRDefault="00EC6BF9" w:rsidP="00EC6BF9"/>
    <w:p w14:paraId="01259308" w14:textId="77777777" w:rsidR="00EC6BF9" w:rsidRDefault="00EC6BF9" w:rsidP="00EC6BF9"/>
    <w:p w14:paraId="19864E95" w14:textId="77777777" w:rsidR="00EC6BF9" w:rsidRPr="00DE7D3B" w:rsidRDefault="00EC6BF9" w:rsidP="00EC6BF9"/>
    <w:sectPr w:rsidR="00EC6BF9" w:rsidRPr="00DE7D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61230C"/>
    <w:multiLevelType w:val="hybridMultilevel"/>
    <w:tmpl w:val="5D62F0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05704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6BF9"/>
    <w:rsid w:val="001D01DF"/>
    <w:rsid w:val="007F4798"/>
    <w:rsid w:val="00A54811"/>
    <w:rsid w:val="00C75F60"/>
    <w:rsid w:val="00EC6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9D147"/>
  <w15:chartTrackingRefBased/>
  <w15:docId w15:val="{329D033A-6AAA-482F-9432-469642973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C6BF9"/>
    <w:pPr>
      <w:spacing w:after="200" w:line="27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EC6BF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C6BF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customStyle="1" w:styleId="Standard">
    <w:name w:val="Standard"/>
    <w:rsid w:val="00EC6BF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Hipercze">
    <w:name w:val="Hyperlink"/>
    <w:basedOn w:val="Domylnaczcionkaakapitu"/>
    <w:uiPriority w:val="99"/>
    <w:unhideWhenUsed/>
    <w:rsid w:val="00EC6BF9"/>
    <w:rPr>
      <w:color w:val="0563C1" w:themeColor="hyperlink"/>
      <w:u w:val="single"/>
    </w:rPr>
  </w:style>
  <w:style w:type="paragraph" w:styleId="Tytu">
    <w:name w:val="Title"/>
    <w:basedOn w:val="Normalny"/>
    <w:next w:val="Normalny"/>
    <w:link w:val="TytuZnak"/>
    <w:uiPriority w:val="10"/>
    <w:qFormat/>
    <w:rsid w:val="00EC6BF9"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C6BF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Akapitzlist">
    <w:name w:val="List Paragraph"/>
    <w:basedOn w:val="Normalny"/>
    <w:uiPriority w:val="34"/>
    <w:qFormat/>
    <w:rsid w:val="001D01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tel:76" TargetMode="External"/><Relationship Id="rId5" Type="http://schemas.openxmlformats.org/officeDocument/2006/relationships/hyperlink" Target="mailto:iodo@amt24.bi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445</Words>
  <Characters>2675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Wadas ADM2</dc:creator>
  <cp:keywords/>
  <dc:description/>
  <cp:lastModifiedBy>Monika Walasiak</cp:lastModifiedBy>
  <cp:revision>2</cp:revision>
  <dcterms:created xsi:type="dcterms:W3CDTF">2024-05-09T07:03:00Z</dcterms:created>
  <dcterms:modified xsi:type="dcterms:W3CDTF">2024-05-09T07:03:00Z</dcterms:modified>
</cp:coreProperties>
</file>