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175.2024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Grębocice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 sierpnia 2024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wykazu nieruchomości przeznaczonych do zbycia w trybie przetargu ustnego nieograniczonego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ust.2 pkt.3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1990r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 U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 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609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ze zm.) oraz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wykonaniu Uchwały Nr LII/239/2017 Rady Gminy Grębocice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grudnia 2017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zasad gospodarowania nieruchomościami stanowiącymi własność Gminy Grębocice (Dz. Urz. Woj. Dolnośląskiego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1), zarządzam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Przeznaczyć do sprzedaży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trybie przetargu ustnego nieograniczonego nieruchomość gruntową niezabudowaną, wymienioną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wykazie stanowiącym 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niniejszego zarządzenia, oznaczoną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ewidencji gruntów działkami nr 168/1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pow. 0,20 ha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168/3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pow. 0,01 ha, położoną we wsi Retków, obręb Retków, dla której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Głogowie Wydział Ksiąg Wieczystych prowadzi księgę wieczystą nr LE1G/00025670/9.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 nieruchomość przebiega sieć wodociągowa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kanalizacyjna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nabywca nieruchomości zobowiązuje się do ustanowienia nieodpłatnej służebności przesyłu na czas nieoznaczony– na rzecz Gminy Grębocice, na której treść składa się: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obowiązek utrzymania na nieruchomości sieci infrastruktury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urządzeniami stanowiącymi własność Gminy Grębocice,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swobodnego dojścia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dojazdu,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sprzętem, do wykonanych urządzeń na terenie obiektu tj. podziemnych urządzeń przesyłowych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urządzeniami towarzyszącymi które istnieją, celem ich napraw, konserwacji, modernizacji, usuwaniu awarii, instalowaniu urządzeń niezbędnych do prawidłowej eksploatacji,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obowiązek Właściciela nieruchomości do powstrzymywania się od działań, które uniemożliwiałyby dostęp do obiektu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urządzeń,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b),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powstrzymywania się od : wznoszenia budynków, urządzania stałych składów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magazynów, dokonywania nasadzeń roślin wieloletnich oraz podejmowania działalności mogącej zagrozić trwałości wybudowanej infrastruktury podczas eksploatacji.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§1 stanowi integralną część zarządzenia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wywieszeniu na okres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Grębocice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ponadto informacje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wywieszeniu tego wykazu podaje się do publicznej wiadomości przez ogłoszenie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prasie lokalnej oraz wywieszenie na tablicy ogłoszeń sołectwa Retków,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na stronie internetowej Urzędu Gminy www.grebocice.com.pl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BIP-ie.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 Gminy Grębocice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Roman Jabłoński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10596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175.2024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Grębocice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 NIERUCHOMOŚCI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Grębocice podaje do publicznej wiadomości wykaz nieruchomości przeznaczonych do zbycia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trybie przetargu ustnego nieograniczonego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2023r.,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344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zm.).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 podlega wywieszeniu na tablicy ogłoszeń Urzędu Gminy, sołectwa Retków,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prasie lokalnej oraz na stronie internetowej Urzędu Gminy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BIP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od  02.08.2024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do  23.08.2024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55"/>
        <w:gridCol w:w="1995"/>
        <w:gridCol w:w="960"/>
        <w:gridCol w:w="915"/>
        <w:gridCol w:w="825"/>
        <w:gridCol w:w="2250"/>
        <w:gridCol w:w="1590"/>
        <w:gridCol w:w="900"/>
        <w:gridCol w:w="1035"/>
        <w:gridCol w:w="990"/>
        <w:gridCol w:w="1680"/>
        <w:gridCol w:w="131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L.p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KW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Numery ewidencyjne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Pow. w ha i użytki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Położenie i opis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Teren w planie zagospod. przestrzen.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Wartość w zł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Łączna wartość brutto w zł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 xml:space="preserve">Forma </w:t>
            </w:r>
          </w:p>
          <w:p>
            <w:pPr>
              <w:jc w:val="center"/>
            </w:pPr>
            <w:r>
              <w:rPr>
                <w:sz w:val="24"/>
              </w:rPr>
              <w:t>zbycia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Termin do złożenia wniosku na podst. art. 34 ust. 1 pkt.1 i pkt.2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24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obręb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działka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Netto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Podatek VAT</w:t>
            </w: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12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49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LE1G/00025670/9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Retków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168/1</w:t>
            </w:r>
          </w:p>
          <w:p/>
          <w:p/>
          <w:p>
            <w:pPr>
              <w:jc w:val="center"/>
            </w:pPr>
            <w:r>
              <w:t>168/3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0,20</w:t>
            </w:r>
          </w:p>
          <w:p>
            <w:pPr>
              <w:jc w:val="center"/>
            </w:pPr>
            <w:r>
              <w:t>(PsIII)</w:t>
            </w:r>
          </w:p>
          <w:p/>
          <w:p>
            <w:pPr>
              <w:jc w:val="center"/>
            </w:pPr>
            <w:r>
              <w:t>0,01</w:t>
            </w:r>
          </w:p>
          <w:p>
            <w:pPr>
              <w:jc w:val="center"/>
            </w:pPr>
            <w:r>
              <w:t>(dr)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Centrum wsi, działka niezabudowana z drogą dojazdową, przez działki przebiega sieć wodno-kanalizacyjna oraz gazowa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zabudowa mieszkaniowa wielorodzinna i jednorodzinna oraz usługi,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90 000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20 700</w:t>
            </w:r>
          </w:p>
          <w:p>
            <w:pPr>
              <w:jc w:val="center"/>
            </w:pPr>
            <w:r>
              <w:t>(Stawka 23%)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 xml:space="preserve">110 700,00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Przetarg nieograniczony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 xml:space="preserve">do </w:t>
            </w:r>
          </w:p>
          <w:p>
            <w:pPr>
              <w:jc w:val="left"/>
            </w:pPr>
            <w:r>
              <w:t>13.09.2024 r.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type w:val="nextPage"/>
      <w:pgSz w:w="16838" w:h="11906" w:orient="landscape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C0BAF8AF-817B-4BA2-A382-1C78D2DE9388.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865"/>
      <w:gridCol w:w="4933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9865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C0BAF8AF-817B-4BA2-A382-1C78D2DE9388. Podpisany</w:t>
          </w:r>
        </w:p>
      </w:tc>
      <w:tc>
        <w:tcPr>
          <w:tcW w:w="4933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Grębocice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175.2024 z dnia 2 sierpnia 2024 r.</dc:title>
  <dc:subject>w sprawie ogłoszenia wykazu nieruchomości przeznaczonych do zbycia w^trybie przetargu ustnego nieograniczonego</dc:subject>
  <dc:creator>MSmolinska</dc:creator>
  <cp:lastModifiedBy>MSmolinska</cp:lastModifiedBy>
  <cp:revision>1</cp:revision>
  <dcterms:created xsi:type="dcterms:W3CDTF">2024-08-01T09:42:41Z</dcterms:created>
  <dcterms:modified xsi:type="dcterms:W3CDTF">2024-08-01T09:42:41Z</dcterms:modified>
  <cp:category>Akt prawny</cp:category>
</cp:coreProperties>
</file>