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163.2026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Grębocice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17 sierpnia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wykazu nieruchomości przeznaczonych do dzierżawy w trybie bezprzetargowym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1153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ze zm.)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1997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399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t.j.) oraz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wykonaniu Uchwały Nr LII/239/2017 Rady Gminy Grębocice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grudnia 2017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zasad gospodarowania nieruchomościami stanowiącymi własność Gminy Grębocice (Dz. Urz. Woj. Dolnośląskiego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1) – zarządzam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 xml:space="preserve">Przeznaczyć do dzierżawy część nieruchomości oznaczonych działkami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460/2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obręb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Rzeczyca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24/7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obręb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Czerńczyce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dla KGHM Polska Miedź S.A.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Lubinie, Oddział Zakład Hydrotechniczny, na czas nieokreślony,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przeznaczeniem pod Lokalne Stacje Alarmowe,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wykazem stanowiącym 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niniejszego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stanowi integralną część zarządzenia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wywieszeniu na okres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Grębocice ul. Głogowska 3, na tablicach ogłoszeń sołectw: Rzeczyca, Żabice, Bucze, Czerńczyce, prasie lokalnej oraz na stronie internetowej Urzędu Gminy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BIP Urzędu Gminy.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Traci moc Zarządzenie Wójta Gminy Grębocice nr 147.2026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17.07.2026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ogłoszenia wykazu nieruchomości przeznaczonych do dzierżawy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trybie bezprzetargowym.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 Gminy Grębocice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Roman Jabłoński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10241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 163.2026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Grębocice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 NIERUCHOMOŚCI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399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t.j.) Wójt Gminy Grębocice podaje do publicznej wiadomości wykaz nieruchomości przeznaczonych do dzierżawy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trybie bezprzetargowym. Wykaz podlega wywieszeniu na tablicach ogłoszeń: Urzędu Gminy, sołectwa: Rzeczyca, Żabice, Bucze, Czerńczyce,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prasie lokalnej oraz na stronie internetowej Urzędu Gminy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BIP od 17.08.2026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do 07.08.2026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56"/>
        <w:gridCol w:w="1471"/>
        <w:gridCol w:w="829"/>
        <w:gridCol w:w="1590"/>
        <w:gridCol w:w="1548"/>
        <w:gridCol w:w="2009"/>
        <w:gridCol w:w="1154"/>
        <w:gridCol w:w="1693"/>
        <w:gridCol w:w="2129"/>
        <w:gridCol w:w="2035"/>
      </w:tblGrid>
      <w:tr>
        <w:tblPrEx>
          <w:tblW w:w="5000" w:type="pct"/>
          <w:tblLayout w:type="fixed"/>
        </w:tblPrEx>
        <w:trPr>
          <w:trHeight w:val="258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Lp.</w:t>
            </w:r>
          </w:p>
        </w:tc>
        <w:tc>
          <w:tcPr>
            <w:tcW w:w="4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Numery ewidencyjne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Pow.       działki           w  m</w:t>
            </w:r>
            <w:r>
              <w:rPr>
                <w:vertAlign w:val="superscript"/>
              </w:rPr>
              <w:t>2</w:t>
            </w:r>
          </w:p>
          <w:p>
            <w:pPr>
              <w:jc w:val="both"/>
            </w:pPr>
            <w:r>
              <w:t>(klaso-użytek)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Cel dzierżawy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 xml:space="preserve">Teren w planie zagospodarowania przestrzennego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Wartość czynszu dzierż. w zł netto za rok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Terminy płatności</w:t>
            </w:r>
          </w:p>
        </w:tc>
        <w:tc>
          <w:tcPr>
            <w:tcW w:w="3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Zasady aktualizacji opłat</w:t>
            </w:r>
          </w:p>
        </w:tc>
        <w:tc>
          <w:tcPr>
            <w:tcW w:w="3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Ilość lat     dzierżawy</w:t>
            </w:r>
          </w:p>
        </w:tc>
      </w:tr>
      <w:tr>
        <w:tblPrEx>
          <w:tblW w:w="5000" w:type="pct"/>
          <w:tblLayout w:type="fixed"/>
        </w:tblPrEx>
        <w:trPr>
          <w:trHeight w:val="1257"/>
        </w:trPr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obręb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dz. nr</w:t>
            </w: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9.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10.</w:t>
            </w:r>
          </w:p>
        </w:tc>
      </w:tr>
      <w:tr>
        <w:tblPrEx>
          <w:tblW w:w="5000" w:type="pct"/>
          <w:tblLayout w:type="fixed"/>
        </w:tblPrEx>
        <w:trPr>
          <w:trHeight w:val="1527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 xml:space="preserve">Rzeczyca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Część dz. nr 460/2</w:t>
            </w:r>
          </w:p>
          <w:p/>
          <w:p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 m</w:t>
            </w:r>
            <w:r>
              <w:rPr>
                <w:vertAlign w:val="superscript"/>
              </w:rPr>
              <w:t>2</w:t>
            </w:r>
          </w:p>
          <w:p>
            <w:pPr>
              <w:jc w:val="center"/>
            </w:pPr>
            <w:r>
              <w:t>(Dr)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Lokalna Stacja Alarmowa LSA-25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Tereny kategorii KDW przeznaczone dla drogi wewnętrznej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>
            <w:pPr>
              <w:jc w:val="center"/>
            </w:pPr>
            <w:r>
              <w:t>210,60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14 dni od wystawienia faktury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aktualizacja wg. współczynnika wzrostu cen towarów i usług, możliwa jeden raz w ciągu roku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Na czas nieokreślony</w:t>
            </w:r>
          </w:p>
        </w:tc>
      </w:tr>
      <w:tr>
        <w:tblPrEx>
          <w:tblW w:w="5000" w:type="pct"/>
          <w:tblLayout w:type="fixed"/>
        </w:tblPrEx>
        <w:trPr>
          <w:trHeight w:val="200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 xml:space="preserve">Czerńczyce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Część dz. nr 24/7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 m</w:t>
            </w:r>
            <w:r>
              <w:rPr>
                <w:vertAlign w:val="superscript"/>
              </w:rPr>
              <w:t>2</w:t>
            </w:r>
          </w:p>
          <w:p>
            <w:pPr>
              <w:jc w:val="center"/>
            </w:pPr>
            <w:r>
              <w:t>(Bz)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Lokalna Stacja Alarmowa LSA-27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Tereny kategorii US przeznaczone dla obiektów i urządzeń sportu i rekreacji oraz zieleni urządzonej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210,60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14 dni od wystawienia faktury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aktualizacja wg. współczynnika wzrostu cen towarów i usług, możliwa jeden raz w ciągu roku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Na czas nieokreślony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type w:val="nextPage"/>
      <w:pgSz w:w="16838" w:h="11906" w:orient="landscape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9669A0F3-D0D5-493C-ABCC-B176C9E4A914.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865"/>
      <w:gridCol w:w="4933"/>
    </w:tblGrid>
    <w:tr>
      <w:tblPrEx>
        <w:tblW w:w="5000" w:type="pct"/>
      </w:tblPrEx>
      <w:tc>
        <w:tcPr>
          <w:tcW w:w="9865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9669A0F3-D0D5-493C-ABCC-B176C9E4A914. Podpisany</w:t>
          </w:r>
        </w:p>
      </w:tc>
      <w:tc>
        <w:tcPr>
          <w:tcW w:w="4933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Grębocice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163.2026 z dnia 17 sierpnia 2026 r.</dc:title>
  <dc:subject>w sprawie ogłoszenia wykazu nieruchomości przeznaczonych do dzierżawy w^trybie bezprzetargowym</dc:subject>
  <dc:creator>IKiczak</dc:creator>
  <cp:lastModifiedBy>IKiczak</cp:lastModifiedBy>
  <cp:revision>1</cp:revision>
  <dcterms:created xsi:type="dcterms:W3CDTF">2026-08-17T11:10:53Z</dcterms:created>
  <dcterms:modified xsi:type="dcterms:W3CDTF">2026-08-17T11:10:53Z</dcterms:modified>
  <cp:category>Akt prawny</cp:category>
</cp:coreProperties>
</file>