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2"/>
        </w:rPr>
        <w:t xml:space="preserve"> nr 205.2026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Wójta Gminy Grębocice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22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ogłoszenia wykazu nieruchomości przeznaczonych do dzierżawy w trybie bezprzetargowym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ust.2 pkt.3 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8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marca 1990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samorządzie gminnym (Dz.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2026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662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ze zm.)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 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21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sierpnia 1997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gospodarce nieruchomościami (Dz.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399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ze zm.) oraz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wykonaniu Uchwały Nr LII/239/2017 Rady Gminy Grębocice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20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grudnia 2017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sprawie zasad gospodarowania nieruchomościami stanowiącymi własność Gminy Grębocice (Dz. Urz. Woj. Dolnośląskiego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2018r.,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1.) – zarządzam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Przeznaczyć do dzierżawy nieruchomość niezabudowaną położoną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obrębie Grębocice, oznaczoną działką gruntu nr 536/1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pow. 2500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m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superscript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na okres 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lat, dla tego samego dzierżawcy, wymienioną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wykazie stanowiącym 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niniejszego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Wykaz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którym mowa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§ 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stanowi integralną część zarządzenia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podlega wywieszeniu na okres 21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siedzibie Urzędu Gminy Grębocice ul. Głogowska 3, na tablicy ogłoszeń sołectwa Grębocice, prasie lokalnej oraz na stronie internetowej Urzędu Gminy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BIP Urzędu Gminy.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2"/>
        </w:rPr>
        <w:t>§ 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Zarządzenie wchodzi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życie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Wójt Gminy Grębocice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Roman Jabłoński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10192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 nr 205.2026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Wójta Gminy Grębocice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października 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WYKAZ NIERUCHOMOŚCI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ustawy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dnia 21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sierpnia 1997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gospodarce nieruchomościami (Dz.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U.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2026r, poz.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399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ze zm.) Wójt Gminy Grębocice podaje do publicznej wiadomości wykaz nieruchomości przeznaczonych do dzierżawy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trybie bezprzetargowym. Wykaz podlega wywieszeniu na tablicy ogłoszeń Urzędu Gminy, sołectwa Grębocice,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prasie lokalnej oraz na stronie internetowej Urzędu Gminy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BIP od 22.10.2026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 do 12.11.2026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50"/>
        <w:gridCol w:w="1215"/>
        <w:gridCol w:w="813"/>
        <w:gridCol w:w="1737"/>
        <w:gridCol w:w="1454"/>
        <w:gridCol w:w="2336"/>
        <w:gridCol w:w="1677"/>
        <w:gridCol w:w="1429"/>
        <w:gridCol w:w="2147"/>
        <w:gridCol w:w="1556"/>
      </w:tblGrid>
      <w:tr>
        <w:tblPrEx>
          <w:tblW w:w="5000" w:type="pct"/>
          <w:tblLayout w:type="fixed"/>
        </w:tblPrEx>
        <w:trPr>
          <w:trHeight w:val="258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Lp.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Numery ewidencyjne</w:t>
            </w:r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Pow.       działki           w  m</w:t>
            </w:r>
            <w:r>
              <w:rPr>
                <w:vertAlign w:val="superscript"/>
              </w:rPr>
              <w:t>2</w:t>
            </w:r>
          </w:p>
          <w:p>
            <w:pPr>
              <w:jc w:val="center"/>
            </w:pPr>
            <w:r>
              <w:t>(klaso-użytek)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Cel dzierżawy</w:t>
            </w:r>
          </w:p>
        </w:tc>
        <w:tc>
          <w:tcPr>
            <w:tcW w:w="4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Teren w planie zagosp. przestrzennego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Wartość czynszu dzierż. w zł. za rok</w:t>
            </w:r>
          </w:p>
        </w:tc>
        <w:tc>
          <w:tcPr>
            <w:tcW w:w="2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Terminy płatności</w:t>
            </w:r>
          </w:p>
        </w:tc>
        <w:tc>
          <w:tcPr>
            <w:tcW w:w="3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Zasady aktualizacji opłat</w:t>
            </w:r>
          </w:p>
        </w:tc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Ilość lat     dzierżawy</w:t>
            </w:r>
          </w:p>
        </w:tc>
      </w:tr>
      <w:tr>
        <w:tblPrEx>
          <w:tblW w:w="5000" w:type="pct"/>
          <w:tblLayout w:type="fixed"/>
        </w:tblPrEx>
        <w:trPr>
          <w:trHeight w:val="1592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obręb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dz. nr</w:t>
            </w: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7.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8.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9.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10.</w:t>
            </w:r>
          </w:p>
        </w:tc>
      </w:tr>
      <w:tr>
        <w:tblPrEx>
          <w:tblW w:w="5000" w:type="pct"/>
          <w:tblLayout w:type="fixed"/>
        </w:tblPrEx>
        <w:trPr>
          <w:trHeight w:val="200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Grębocice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536/1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2500 m</w:t>
            </w:r>
            <w:r>
              <w:rPr>
                <w:sz w:val="20"/>
                <w:vertAlign w:val="superscript"/>
              </w:rPr>
              <w:t>2</w:t>
            </w:r>
          </w:p>
          <w:p>
            <w:pPr>
              <w:jc w:val="center"/>
            </w:pPr>
            <w:r>
              <w:rPr>
                <w:sz w:val="20"/>
              </w:rPr>
              <w:t>(RII)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Użytkowanie rolnicze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Brak miejscowego planu zagospodarowania przestrzennego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0"/>
              </w:rPr>
              <w:t>125,00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Do 31 marca każdego roku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aktualizacja wg. Współczynnika wzrostu cen towarów i usług, możliwa jeden raz w ciągu roku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3</w:t>
            </w:r>
          </w:p>
        </w:tc>
      </w:tr>
    </w:tbl>
    <w:p w:rsidR="00A77B3E">
      <w:pPr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footerReference w:type="default" r:id="rId5"/>
      <w:endnotePr>
        <w:numFmt w:val="decimal"/>
      </w:endnotePr>
      <w:type w:val="nextPage"/>
      <w:pgSz w:w="16838" w:h="11906" w:orient="landscape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01A2F8DC-7C18-4DB3-86A5-3A631043771F.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5"/>
      <w:gridCol w:w="4933"/>
    </w:tblGrid>
    <w:tr>
      <w:tblPrEx>
        <w:tblW w:w="5000" w:type="pct"/>
      </w:tblPrEx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01A2F8DC-7C18-4DB3-86A5-3A631043771F.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Grębocice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205.2026 z dnia 22 października 2026 r.</dc:title>
  <dc:subject>w sprawie ogłoszenia wykazu nieruchomości przeznaczonych do dzierżawy w^trybie bezprzetargowym</dc:subject>
  <dc:creator>IKiczak</dc:creator>
  <cp:lastModifiedBy>IKiczak</cp:lastModifiedBy>
  <cp:revision>1</cp:revision>
  <dcterms:created xsi:type="dcterms:W3CDTF">2026-10-22T11:26:02Z</dcterms:created>
  <dcterms:modified xsi:type="dcterms:W3CDTF">2026-10-22T11:26:02Z</dcterms:modified>
  <cp:category>Akt prawny</cp:category>
</cp:coreProperties>
</file>