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2"/>
        </w:rPr>
      </w:pPr>
      <w:r>
        <w:rPr>
          <w:rFonts w:ascii="Times New Roman" w:eastAsia="Times New Roman" w:hAnsi="Times New Roman" w:cs="Times New Roman"/>
          <w:b/>
          <w:caps/>
          <w:sz w:val="22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2"/>
        </w:rPr>
        <w:t xml:space="preserve"> nr 204.2026</w:t>
      </w:r>
      <w:r>
        <w:rPr>
          <w:rFonts w:ascii="Times New Roman" w:eastAsia="Times New Roman" w:hAnsi="Times New Roman" w:cs="Times New Roman"/>
          <w:b/>
          <w:caps/>
          <w:sz w:val="22"/>
        </w:rPr>
        <w:br/>
      </w:r>
      <w:r>
        <w:rPr>
          <w:rFonts w:ascii="Times New Roman" w:eastAsia="Times New Roman" w:hAnsi="Times New Roman" w:cs="Times New Roman"/>
          <w:b/>
          <w:caps/>
          <w:sz w:val="22"/>
        </w:rPr>
        <w:t>Wójta Gminy Grębocice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2"/>
        </w:rPr>
      </w:pPr>
      <w:r>
        <w:rPr>
          <w:rFonts w:ascii="Times New Roman" w:eastAsia="Times New Roman" w:hAnsi="Times New Roman" w:cs="Times New Roman"/>
          <w:b w:val="0"/>
          <w:caps w:val="0"/>
          <w:sz w:val="22"/>
        </w:rPr>
        <w:t>z dnia 22 października 2026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w sprawie ogłoszenia wykazu nieruchomości przeznaczonych do dzierżawy w trybie bezprzetargowym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Na podstawie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30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pkt.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dnia 8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marca 1990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samorządzie gminnym (Dz.U.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2026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poz.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662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ze zm.) i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art.  35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1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i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 ustawy 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dnia 21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sierpnia 1997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gospodarce nieruchomościami (Dz.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U.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2026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r., poz.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399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ze zm.) - oraz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wykonaniu Uchwały Nr LII/239/2017 Rady Gminy Grębocice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dnia 20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grudnia 2017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sprawie zasad gospodarowania nieruchomościami stanowiącymi własność Gminy Grębocice (Dz. Urz. Woj. Dolnośląskiego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2018r., poz.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1.) zarządzam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/>
          <w:sz w:val="22"/>
        </w:rPr>
        <w:t>§ 1.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Przeznaczyć do dzierżawy nieruchomość niezabudowaną położoną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obrębie Bucze, oznaczoną działką gruntu nr 155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pow. 1,13 ha, na okres 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lat dla tego samego dzierżawcy, wymienioną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wykazie stanowiącym załącznik Nr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1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do niniejszego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/>
          <w:sz w:val="22"/>
        </w:rPr>
        <w:t>§ 2.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Wykaz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którym mowa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§ 1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stanowi integralną część zarządzenia i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podlega wywieszeniu na okres 21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dni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siedzibie Urzędu Gminy Grębocice ul. Głogowska 3, na tablicy ogłoszeń sołectwa Bucze, prasie lokalnej oraz na stronie internetowej Urzędu Gminy i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BIP Urzędu Gminy.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/>
          <w:sz w:val="22"/>
        </w:rPr>
        <w:t>§ 3.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Zarządzenie wchodzi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życie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dniem podjęcia.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t>Wójt Gminy Grębocice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b/>
                <w:i w:val="0"/>
              </w:rPr>
              <w:t>Roman Jabłoński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10241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Załącznik nr 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do zarządzenia nr 204.2026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Wójta Gminy Grębocice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 dnia 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października 2026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WYKAZ NIERUCHOMOŚCI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ab/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Zgodnie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art.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35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ustawy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dnia 21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sierpnia 1997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r.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gospodarce nieruchomościami (Dz.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U.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2026r, poz.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399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ze zm.) Wójt Gminy Grębocice podaje do publicznej wiadomości wykaz nieruchomości przeznaczonych do dzierżawy. Wykaz podlega wywieszeniu na tablicy ogłoszeń Urzędu Gminy, sołectwa Bucze,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prasie lokalnej oraz na stronie internetowej Urzędu Gminy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BIP od 22.10.2026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r. do 12.11.2026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75"/>
        <w:gridCol w:w="1009"/>
        <w:gridCol w:w="710"/>
        <w:gridCol w:w="1753"/>
        <w:gridCol w:w="1650"/>
        <w:gridCol w:w="1813"/>
        <w:gridCol w:w="1488"/>
        <w:gridCol w:w="2009"/>
        <w:gridCol w:w="2574"/>
        <w:gridCol w:w="1333"/>
      </w:tblGrid>
      <w:tr>
        <w:tblPrEx>
          <w:tblW w:w="5000" w:type="pct"/>
          <w:tblLayout w:type="fixed"/>
        </w:tblPrEx>
        <w:trPr>
          <w:trHeight w:val="258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Lp.</w:t>
            </w:r>
          </w:p>
        </w:tc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Numery ewidencyjne</w:t>
            </w:r>
          </w:p>
        </w:tc>
        <w:tc>
          <w:tcPr>
            <w:tcW w:w="3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Pow.       działki           w  m</w:t>
            </w:r>
            <w:r>
              <w:rPr>
                <w:sz w:val="24"/>
                <w:vertAlign w:val="superscript"/>
              </w:rPr>
              <w:t>2</w:t>
            </w:r>
          </w:p>
          <w:p>
            <w:pPr>
              <w:jc w:val="center"/>
            </w:pPr>
            <w:r>
              <w:rPr>
                <w:sz w:val="24"/>
              </w:rPr>
              <w:t>(klaso- użytek)</w:t>
            </w:r>
          </w:p>
        </w:tc>
        <w:tc>
          <w:tcPr>
            <w:tcW w:w="2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Cel dzierżawy</w:t>
            </w:r>
          </w:p>
        </w:tc>
        <w:tc>
          <w:tcPr>
            <w:tcW w:w="3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Teren w planie zagosp. przestrzenn.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Wartość czynszu dzierż. w zł brutto za rok</w:t>
            </w:r>
          </w:p>
        </w:tc>
        <w:tc>
          <w:tcPr>
            <w:tcW w:w="3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Terminy płatności</w:t>
            </w:r>
          </w:p>
        </w:tc>
        <w:tc>
          <w:tcPr>
            <w:tcW w:w="4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Zasady aktualizacji opłat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Ilość lat     dzierżawy</w:t>
            </w:r>
          </w:p>
        </w:tc>
      </w:tr>
      <w:tr>
        <w:tblPrEx>
          <w:tblW w:w="5000" w:type="pct"/>
          <w:tblLayout w:type="fixed"/>
        </w:tblPrEx>
        <w:trPr>
          <w:trHeight w:val="1592"/>
        </w:trPr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obręb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dz. nr</w:t>
            </w:r>
          </w:p>
        </w:tc>
        <w:tc>
          <w:tcPr>
            <w:tcW w:w="3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2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3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3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4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30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10.</w:t>
            </w:r>
          </w:p>
        </w:tc>
      </w:tr>
      <w:tr>
        <w:tblPrEx>
          <w:tblW w:w="5000" w:type="pct"/>
          <w:tblLayout w:type="fixed"/>
        </w:tblPrEx>
        <w:trPr>
          <w:trHeight w:val="200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Bucze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155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11 300 m</w:t>
            </w:r>
            <w:r>
              <w:rPr>
                <w:sz w:val="24"/>
                <w:vertAlign w:val="superscript"/>
              </w:rPr>
              <w:t>2</w:t>
            </w:r>
          </w:p>
          <w:p>
            <w:pPr>
              <w:jc w:val="center"/>
            </w:pPr>
            <w:r>
              <w:rPr>
                <w:sz w:val="24"/>
              </w:rPr>
              <w:t>(RIVa)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Użytkowanie rolnicze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BU.1.MNn- teren dla zabudowy mieszkaniowej jednorodzinnej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4"/>
              </w:rPr>
              <w:t>339,00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Do 31 marca każdego roku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aktualizacja wg. Współczynnika wzrostu cen towarów i usług, możliwa jeden raz w ciągu roku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4"/>
              </w:rPr>
              <w:t>3</w:t>
            </w:r>
          </w:p>
        </w:tc>
      </w:tr>
    </w:tbl>
    <w:p w:rsidR="00A77B3E">
      <w:pPr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sectPr>
      <w:footerReference w:type="default" r:id="rId5"/>
      <w:endnotePr>
        <w:numFmt w:val="decimal"/>
      </w:endnotePr>
      <w:type w:val="nextPage"/>
      <w:pgSz w:w="16838" w:h="11906" w:orient="landscape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5E86ABB1-A745-4390-8F96-9B368F3EDA25.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5"/>
      <w:gridCol w:w="4933"/>
    </w:tblGrid>
    <w:tr>
      <w:tblPrEx>
        <w:tblW w:w="5000" w:type="pct"/>
      </w:tblPrEx>
      <w:tc>
        <w:tcPr>
          <w:tcW w:w="9865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5E86ABB1-A745-4390-8F96-9B368F3EDA25. Podpisany</w:t>
          </w:r>
        </w:p>
      </w:tc>
      <w:tc>
        <w:tcPr>
          <w:tcW w:w="4933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2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Wójt Gminy Grębocice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204.2026 z dnia 22 października 2026 r.</dc:title>
  <dc:subject>w sprawie ogłoszenia wykazu nieruchomości przeznaczonych do dzierżawy w^trybie bezprzetargowym</dc:subject>
  <dc:creator>IKiczak</dc:creator>
  <cp:lastModifiedBy>IKiczak</cp:lastModifiedBy>
  <cp:revision>1</cp:revision>
  <dcterms:created xsi:type="dcterms:W3CDTF">2026-10-22T11:24:53Z</dcterms:created>
  <dcterms:modified xsi:type="dcterms:W3CDTF">2026-10-22T11:24:53Z</dcterms:modified>
  <cp:category>Akt prawny</cp:category>
</cp:coreProperties>
</file>